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485" w:rsidRPr="00BF3485" w:rsidRDefault="00BF3485" w:rsidP="00BF3485">
      <w:pPr>
        <w:ind w:left="36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BF3485">
        <w:rPr>
          <w:rFonts w:ascii="Times New Roman" w:eastAsia="Calibri" w:hAnsi="Times New Roman" w:cs="Times New Roman"/>
          <w:i/>
          <w:sz w:val="28"/>
          <w:szCs w:val="28"/>
        </w:rPr>
        <w:t>Муниципальный семинар "Воспитание дружеских отношений в игре"</w:t>
      </w:r>
    </w:p>
    <w:p w:rsidR="00BF3485" w:rsidRPr="00BF3485" w:rsidRDefault="00BF3485" w:rsidP="00BF3485">
      <w:pPr>
        <w:ind w:left="36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BF3485">
        <w:rPr>
          <w:rFonts w:ascii="Times New Roman" w:eastAsia="Calibri" w:hAnsi="Times New Roman" w:cs="Times New Roman"/>
          <w:i/>
          <w:sz w:val="28"/>
          <w:szCs w:val="28"/>
        </w:rPr>
        <w:t>МКДОУ "Детский сад №10"                                        Октябрь, 2021</w:t>
      </w:r>
    </w:p>
    <w:p w:rsidR="00BF3485" w:rsidRDefault="00BF3485" w:rsidP="009573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5732B" w:rsidRPr="00D15F43" w:rsidRDefault="00D30AA4" w:rsidP="009573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F43">
        <w:rPr>
          <w:rFonts w:ascii="Times New Roman" w:hAnsi="Times New Roman" w:cs="Times New Roman"/>
          <w:b/>
          <w:sz w:val="28"/>
          <w:szCs w:val="28"/>
        </w:rPr>
        <w:t>Методические р</w:t>
      </w:r>
      <w:r w:rsidR="0095732B" w:rsidRPr="00D15F43">
        <w:rPr>
          <w:rFonts w:ascii="Times New Roman" w:hAnsi="Times New Roman" w:cs="Times New Roman"/>
          <w:b/>
          <w:sz w:val="28"/>
          <w:szCs w:val="28"/>
        </w:rPr>
        <w:t>екомендации для воспитателей по формированию дружеских взаимоотношений дошкольников</w:t>
      </w:r>
      <w:r w:rsidR="0095732B" w:rsidRPr="00D15F43">
        <w:rPr>
          <w:rFonts w:ascii="Times New Roman" w:hAnsi="Times New Roman" w:cs="Times New Roman"/>
          <w:sz w:val="28"/>
          <w:szCs w:val="28"/>
        </w:rPr>
        <w:t>.</w:t>
      </w:r>
    </w:p>
    <w:p w:rsidR="00D30AA4" w:rsidRPr="00D15F43" w:rsidRDefault="00D30AA4" w:rsidP="00D30AA4">
      <w:pPr>
        <w:pStyle w:val="a3"/>
        <w:spacing w:before="0" w:beforeAutospacing="0" w:after="0" w:afterAutospacing="0" w:line="360" w:lineRule="auto"/>
        <w:ind w:firstLine="567"/>
        <w:jc w:val="right"/>
        <w:rPr>
          <w:sz w:val="28"/>
          <w:szCs w:val="28"/>
        </w:rPr>
      </w:pPr>
    </w:p>
    <w:p w:rsidR="0095732B" w:rsidRPr="00D15F43" w:rsidRDefault="0095732B" w:rsidP="0095732B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15F43">
        <w:rPr>
          <w:sz w:val="28"/>
          <w:szCs w:val="28"/>
        </w:rPr>
        <w:t>В группе детского сада предлагается создать следующие условия:</w:t>
      </w:r>
    </w:p>
    <w:p w:rsidR="0095732B" w:rsidRPr="00D15F43" w:rsidRDefault="0095732B" w:rsidP="0095732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D15F43">
        <w:rPr>
          <w:sz w:val="28"/>
          <w:szCs w:val="28"/>
        </w:rPr>
        <w:t xml:space="preserve">1.Создание предметно развивающей среды за счет: </w:t>
      </w:r>
      <w:r w:rsidRPr="00D15F43">
        <w:rPr>
          <w:sz w:val="28"/>
          <w:szCs w:val="28"/>
          <w:shd w:val="clear" w:color="auto" w:fill="FFFFFF"/>
        </w:rPr>
        <w:t>игр, пособий, атрибутов, игрушек,  художественных произведений для чтения детям, Изготовление настольно-печатных игр по знакомству с эмоциональными состояниями: «Азбука настроений», «Театр настроений», «Изучаем эмоции»;</w:t>
      </w:r>
      <w:r w:rsidRPr="00D15F43">
        <w:rPr>
          <w:sz w:val="28"/>
          <w:szCs w:val="28"/>
        </w:rPr>
        <w:br/>
      </w:r>
      <w:r w:rsidRPr="00D15F43">
        <w:rPr>
          <w:sz w:val="28"/>
          <w:szCs w:val="28"/>
          <w:shd w:val="clear" w:color="auto" w:fill="FFFFFF"/>
        </w:rPr>
        <w:t>Оформить:</w:t>
      </w:r>
      <w:r w:rsidRPr="00D15F43">
        <w:rPr>
          <w:rStyle w:val="apple-converted-space"/>
          <w:sz w:val="28"/>
          <w:szCs w:val="28"/>
          <w:shd w:val="clear" w:color="auto" w:fill="FFFFFF"/>
        </w:rPr>
        <w:t> </w:t>
      </w:r>
      <w:r w:rsidRPr="00D15F43">
        <w:rPr>
          <w:sz w:val="28"/>
          <w:szCs w:val="28"/>
          <w:shd w:val="clear" w:color="auto" w:fill="FFFFFF"/>
        </w:rPr>
        <w:t>уголок настроений «Здравствуйте, я пришёл», для отслеживания причин плохого настроения у детей и его дальнейшей коррекции;</w:t>
      </w:r>
      <w:r w:rsidRPr="00D15F43">
        <w:rPr>
          <w:sz w:val="28"/>
          <w:szCs w:val="28"/>
        </w:rPr>
        <w:br/>
      </w:r>
      <w:r w:rsidRPr="00D15F43">
        <w:rPr>
          <w:sz w:val="28"/>
          <w:szCs w:val="28"/>
          <w:shd w:val="clear" w:color="auto" w:fill="FFFFFF"/>
        </w:rPr>
        <w:t xml:space="preserve">- коврик «мира», для разрешения конфликтных ситуаций с помощью </w:t>
      </w:r>
      <w:r w:rsidRPr="00D15F43">
        <w:rPr>
          <w:sz w:val="28"/>
          <w:szCs w:val="28"/>
        </w:rPr>
        <w:t>переговоров и</w:t>
      </w:r>
      <w:r w:rsidRPr="00D15F43">
        <w:rPr>
          <w:sz w:val="28"/>
          <w:szCs w:val="28"/>
          <w:shd w:val="clear" w:color="auto" w:fill="FFFFFF"/>
        </w:rPr>
        <w:t> бесед;</w:t>
      </w:r>
      <w:r w:rsidRPr="00D15F43">
        <w:rPr>
          <w:sz w:val="28"/>
          <w:szCs w:val="28"/>
        </w:rPr>
        <w:br/>
      </w:r>
      <w:r w:rsidRPr="00D15F43">
        <w:rPr>
          <w:sz w:val="28"/>
          <w:szCs w:val="28"/>
          <w:shd w:val="clear" w:color="auto" w:fill="FFFFFF"/>
        </w:rPr>
        <w:t>- правила группы в виде буклета иллюстраций;</w:t>
      </w:r>
      <w:r w:rsidRPr="00D15F43">
        <w:rPr>
          <w:sz w:val="28"/>
          <w:szCs w:val="28"/>
        </w:rPr>
        <w:br/>
      </w:r>
      <w:r w:rsidRPr="00D15F43">
        <w:rPr>
          <w:sz w:val="28"/>
          <w:szCs w:val="28"/>
          <w:shd w:val="clear" w:color="auto" w:fill="FFFFFF"/>
        </w:rPr>
        <w:t>- «Шкатулки добрых дел» для анализа поступков детей;</w:t>
      </w:r>
      <w:r w:rsidRPr="00D15F43">
        <w:rPr>
          <w:sz w:val="28"/>
          <w:szCs w:val="28"/>
        </w:rPr>
        <w:br/>
      </w:r>
      <w:r w:rsidRPr="00D15F43">
        <w:rPr>
          <w:sz w:val="28"/>
          <w:szCs w:val="28"/>
          <w:shd w:val="clear" w:color="auto" w:fill="FFFFFF"/>
        </w:rPr>
        <w:t xml:space="preserve">- картотека </w:t>
      </w:r>
      <w:r w:rsidR="00D15F43">
        <w:rPr>
          <w:sz w:val="28"/>
          <w:szCs w:val="28"/>
          <w:shd w:val="clear" w:color="auto" w:fill="FFFFFF"/>
        </w:rPr>
        <w:t>«</w:t>
      </w:r>
      <w:proofErr w:type="spellStart"/>
      <w:r w:rsidR="00D15F43">
        <w:rPr>
          <w:sz w:val="28"/>
          <w:szCs w:val="28"/>
          <w:shd w:val="clear" w:color="auto" w:fill="FFFFFF"/>
        </w:rPr>
        <w:t>мирилок</w:t>
      </w:r>
      <w:proofErr w:type="spellEnd"/>
      <w:r w:rsidR="00D15F43">
        <w:rPr>
          <w:sz w:val="28"/>
          <w:szCs w:val="28"/>
          <w:shd w:val="clear" w:color="auto" w:fill="FFFFFF"/>
        </w:rPr>
        <w:t>»</w:t>
      </w:r>
    </w:p>
    <w:p w:rsidR="0095732B" w:rsidRPr="00D15F43" w:rsidRDefault="0095732B" w:rsidP="0095732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15F43">
        <w:rPr>
          <w:sz w:val="28"/>
          <w:szCs w:val="28"/>
        </w:rPr>
        <w:t xml:space="preserve"> 2.Проводить обсуждения поступков литературных героев, проблем</w:t>
      </w:r>
      <w:r w:rsidRPr="00D15F43">
        <w:rPr>
          <w:sz w:val="28"/>
          <w:szCs w:val="28"/>
        </w:rPr>
        <w:softHyphen/>
        <w:t>ных ситуаций общения и сотрудничества, рассуждение на темы друж</w:t>
      </w:r>
      <w:r w:rsidRPr="00D15F43">
        <w:rPr>
          <w:sz w:val="28"/>
          <w:szCs w:val="28"/>
        </w:rPr>
        <w:softHyphen/>
        <w:t xml:space="preserve">бы, взаимопомощи, справедливости: «Настоящие друзья», «Что я могу сделать хорошего?», «Кого мы называем добрым?» и т. п. </w:t>
      </w:r>
    </w:p>
    <w:p w:rsidR="0095732B" w:rsidRPr="00D15F43" w:rsidRDefault="0095732B" w:rsidP="009573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15F43">
        <w:rPr>
          <w:rFonts w:ascii="Times New Roman" w:hAnsi="Times New Roman" w:cs="Times New Roman"/>
          <w:sz w:val="28"/>
          <w:szCs w:val="28"/>
        </w:rPr>
        <w:t xml:space="preserve">3. Организовать выставку книг с произведениями о дружбе: </w:t>
      </w:r>
    </w:p>
    <w:p w:rsidR="0095732B" w:rsidRPr="00D15F43" w:rsidRDefault="0095732B" w:rsidP="009573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-В. </w:t>
      </w:r>
      <w:proofErr w:type="spellStart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Сутеев</w:t>
      </w:r>
      <w:proofErr w:type="spellEnd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. Яблоко, Под грибом, Кораблик, Палочка выручалочка</w:t>
      </w:r>
      <w:r w:rsidRPr="00D15F43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Л. </w:t>
      </w:r>
      <w:proofErr w:type="spellStart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Муур</w:t>
      </w:r>
      <w:proofErr w:type="spellEnd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. Крошка Енот</w:t>
      </w:r>
      <w:proofErr w:type="gramStart"/>
      <w:r w:rsidRPr="00D15F43">
        <w:rPr>
          <w:rFonts w:ascii="Times New Roman" w:hAnsi="Times New Roman" w:cs="Times New Roman"/>
          <w:sz w:val="28"/>
          <w:szCs w:val="28"/>
        </w:rPr>
        <w:br/>
        <w:t xml:space="preserve">  -. </w:t>
      </w:r>
      <w:proofErr w:type="gramEnd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Е. Пермяк. </w:t>
      </w:r>
      <w:proofErr w:type="gramStart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Самое</w:t>
      </w:r>
      <w:proofErr w:type="gramEnd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страшное</w:t>
      </w:r>
      <w:r w:rsidRPr="00D15F43">
        <w:rPr>
          <w:rFonts w:ascii="Times New Roman" w:hAnsi="Times New Roman" w:cs="Times New Roman"/>
          <w:sz w:val="28"/>
          <w:szCs w:val="28"/>
        </w:rPr>
        <w:br/>
        <w:t xml:space="preserve">  - </w:t>
      </w:r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И.А. Крылов. Лебедь, рак и щука</w:t>
      </w:r>
      <w:r w:rsidRPr="00D15F43">
        <w:rPr>
          <w:rFonts w:ascii="Times New Roman" w:hAnsi="Times New Roman" w:cs="Times New Roman"/>
          <w:sz w:val="28"/>
          <w:szCs w:val="28"/>
        </w:rPr>
        <w:br/>
        <w:t xml:space="preserve">  - </w:t>
      </w:r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Русские народные сказки: Лиса и журавль, Репка</w:t>
      </w:r>
      <w:r w:rsidRPr="00D15F43">
        <w:rPr>
          <w:rFonts w:ascii="Times New Roman" w:hAnsi="Times New Roman" w:cs="Times New Roman"/>
          <w:sz w:val="28"/>
          <w:szCs w:val="28"/>
        </w:rPr>
        <w:br/>
        <w:t xml:space="preserve">  </w:t>
      </w:r>
      <w:proofErr w:type="gramStart"/>
      <w:r w:rsidRPr="00D15F43">
        <w:rPr>
          <w:rFonts w:ascii="Times New Roman" w:hAnsi="Times New Roman" w:cs="Times New Roman"/>
          <w:sz w:val="28"/>
          <w:szCs w:val="28"/>
        </w:rPr>
        <w:t>-</w:t>
      </w:r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. Носов. Бенгальские огни, Прятки</w:t>
      </w:r>
      <w:r w:rsidRPr="00D15F43">
        <w:rPr>
          <w:rFonts w:ascii="Times New Roman" w:hAnsi="Times New Roman" w:cs="Times New Roman"/>
          <w:sz w:val="28"/>
          <w:szCs w:val="28"/>
        </w:rPr>
        <w:br/>
      </w:r>
      <w:r w:rsidRPr="00D15F43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proofErr w:type="gramStart"/>
      <w:r w:rsidRPr="00D15F43">
        <w:rPr>
          <w:rFonts w:ascii="Times New Roman" w:hAnsi="Times New Roman" w:cs="Times New Roman"/>
          <w:sz w:val="28"/>
          <w:szCs w:val="28"/>
        </w:rPr>
        <w:t>-</w:t>
      </w:r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proofErr w:type="gramEnd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. Улицкая. Грустная история</w:t>
      </w:r>
      <w:r w:rsidRPr="00D15F43">
        <w:rPr>
          <w:rFonts w:ascii="Times New Roman" w:hAnsi="Times New Roman" w:cs="Times New Roman"/>
          <w:sz w:val="28"/>
          <w:szCs w:val="28"/>
        </w:rPr>
        <w:br/>
        <w:t xml:space="preserve">  </w:t>
      </w:r>
      <w:proofErr w:type="gramStart"/>
      <w:r w:rsidRPr="00D15F43">
        <w:rPr>
          <w:rFonts w:ascii="Times New Roman" w:hAnsi="Times New Roman" w:cs="Times New Roman"/>
          <w:sz w:val="28"/>
          <w:szCs w:val="28"/>
        </w:rPr>
        <w:t>-</w:t>
      </w:r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gramEnd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. Линдгрен. Принцесса, не желавшая играть в куклы</w:t>
      </w:r>
      <w:r w:rsidRPr="00D15F43">
        <w:rPr>
          <w:rFonts w:ascii="Times New Roman" w:hAnsi="Times New Roman" w:cs="Times New Roman"/>
          <w:sz w:val="28"/>
          <w:szCs w:val="28"/>
        </w:rPr>
        <w:br/>
        <w:t xml:space="preserve">  - </w:t>
      </w:r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В. Осеева. Три товарища, Добрая хозяюшка, Сторож, Случай</w:t>
      </w:r>
      <w:r w:rsidRPr="00D15F43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Э. Хогарт. </w:t>
      </w:r>
      <w:proofErr w:type="spellStart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Мафин</w:t>
      </w:r>
      <w:proofErr w:type="spellEnd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паук</w:t>
      </w:r>
      <w:proofErr w:type="gramStart"/>
      <w:r w:rsidRPr="00D15F43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Э. Успенский. Крокодил Гена и его друзья</w:t>
      </w:r>
      <w:r w:rsidRPr="00D15F43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М. </w:t>
      </w:r>
      <w:proofErr w:type="spellStart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Пляцковский</w:t>
      </w:r>
      <w:proofErr w:type="spellEnd"/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. Урок дружбы</w:t>
      </w:r>
      <w:r w:rsidRPr="00D15F43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D15F43">
        <w:rPr>
          <w:rFonts w:ascii="Times New Roman" w:hAnsi="Times New Roman" w:cs="Times New Roman"/>
          <w:sz w:val="28"/>
          <w:szCs w:val="28"/>
          <w:shd w:val="clear" w:color="auto" w:fill="FFFFFF"/>
        </w:rPr>
        <w:t>А. Костинский. Тигренок, который говорил "Р-Р-Р!" и его друзья</w:t>
      </w:r>
    </w:p>
    <w:p w:rsidR="0095732B" w:rsidRPr="00D15F43" w:rsidRDefault="0095732B" w:rsidP="0095732B">
      <w:pPr>
        <w:tabs>
          <w:tab w:val="left" w:pos="1700"/>
          <w:tab w:val="center" w:pos="46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F43">
        <w:rPr>
          <w:rFonts w:ascii="Times New Roman" w:hAnsi="Times New Roman" w:cs="Times New Roman"/>
          <w:sz w:val="28"/>
          <w:szCs w:val="28"/>
        </w:rPr>
        <w:t>4.Включать в образовательный процесс этические беседы о нравственных качествах людей, о дружбе, честности, справедливости, эти обсуждения должны помогать детям: эмоционально откликнуться, сопережить и понять необходимость дружеского, заботливого и справедливого отношения к другим, воспитывать  умение понимать поступки своих сверстников, правильно оценивать их с точки зрения общепринятых правил поведения.</w:t>
      </w:r>
      <w:r w:rsidRPr="00D15F4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</w:t>
      </w:r>
    </w:p>
    <w:p w:rsidR="0095732B" w:rsidRPr="00D15F43" w:rsidRDefault="0095732B" w:rsidP="0095732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15F43">
        <w:rPr>
          <w:sz w:val="28"/>
          <w:szCs w:val="28"/>
        </w:rPr>
        <w:t>5. Создать зоны для сюжетно ролевой деятельности (разнообразные костюмы, маски, атрибуты для игр);</w:t>
      </w:r>
    </w:p>
    <w:p w:rsidR="0095732B" w:rsidRPr="00D15F43" w:rsidRDefault="0095732B" w:rsidP="0095732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15F43">
        <w:rPr>
          <w:sz w:val="28"/>
          <w:szCs w:val="28"/>
        </w:rPr>
        <w:t>6.</w:t>
      </w:r>
      <w:r w:rsidRPr="00D15F43">
        <w:rPr>
          <w:sz w:val="28"/>
          <w:szCs w:val="28"/>
          <w:shd w:val="clear" w:color="auto" w:fill="FFFFFF"/>
        </w:rPr>
        <w:t>Организация игры-драматизации по мотивам литературных произ</w:t>
      </w:r>
      <w:r w:rsidRPr="00D15F43">
        <w:rPr>
          <w:sz w:val="28"/>
          <w:szCs w:val="28"/>
          <w:shd w:val="clear" w:color="auto" w:fill="FFFFFF"/>
        </w:rPr>
        <w:softHyphen/>
        <w:t>ведений, в которых отчетливо выделено поведение персонажей,</w:t>
      </w:r>
      <w:r w:rsidRPr="00D15F43">
        <w:rPr>
          <w:rStyle w:val="apple-converted-space"/>
          <w:sz w:val="28"/>
          <w:szCs w:val="28"/>
          <w:shd w:val="clear" w:color="auto" w:fill="FFFFFF"/>
        </w:rPr>
        <w:t> </w:t>
      </w:r>
    </w:p>
    <w:p w:rsidR="0095732B" w:rsidRPr="00D15F43" w:rsidRDefault="0095732B" w:rsidP="0095732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15F43">
        <w:rPr>
          <w:sz w:val="28"/>
          <w:szCs w:val="28"/>
        </w:rPr>
        <w:t>7.обсуждение пословиц и поговорок, связанных с понятием дружба;</w:t>
      </w:r>
    </w:p>
    <w:p w:rsidR="0095732B" w:rsidRPr="00D15F43" w:rsidRDefault="0095732B" w:rsidP="0095732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15F43">
        <w:rPr>
          <w:sz w:val="28"/>
          <w:szCs w:val="28"/>
        </w:rPr>
        <w:t>8.Вовлекать детей в игровые и практические ситуации: содержание желательно подбирать с учетом проблем общения в группе;</w:t>
      </w:r>
    </w:p>
    <w:p w:rsidR="0095732B" w:rsidRPr="00D15F43" w:rsidRDefault="0095732B" w:rsidP="0095732B">
      <w:pPr>
        <w:pStyle w:val="a3"/>
        <w:spacing w:after="0" w:afterAutospacing="0" w:line="360" w:lineRule="auto"/>
        <w:rPr>
          <w:sz w:val="28"/>
          <w:szCs w:val="28"/>
          <w:shd w:val="clear" w:color="auto" w:fill="FFFFFF"/>
        </w:rPr>
      </w:pPr>
      <w:r w:rsidRPr="00D15F43">
        <w:rPr>
          <w:sz w:val="28"/>
          <w:szCs w:val="28"/>
        </w:rPr>
        <w:t xml:space="preserve">9.Организация совместной продуктивной деятельности (конструирование, рисование, аппликация, лепка, труд), перед организацией совместной деятельности </w:t>
      </w:r>
      <w:r w:rsidRPr="00D15F43">
        <w:rPr>
          <w:sz w:val="28"/>
          <w:szCs w:val="28"/>
          <w:shd w:val="clear" w:color="auto" w:fill="FFFFFF"/>
        </w:rPr>
        <w:t xml:space="preserve"> провести беседы на различные темы: «Почему лучше работать вместе», «Как нужно помогать товарищу, если у него появились затруднения», и т.д. Эти беседы требуют активного участия дошкольников с привлечением их личного опыта. </w:t>
      </w:r>
    </w:p>
    <w:p w:rsidR="0095732B" w:rsidRPr="00D15F43" w:rsidRDefault="0095732B" w:rsidP="0095732B">
      <w:pPr>
        <w:pStyle w:val="a3"/>
        <w:spacing w:after="0" w:afterAutospacing="0" w:line="360" w:lineRule="auto"/>
        <w:rPr>
          <w:sz w:val="28"/>
          <w:szCs w:val="28"/>
        </w:rPr>
      </w:pPr>
      <w:r w:rsidRPr="00D15F43">
        <w:rPr>
          <w:sz w:val="28"/>
          <w:szCs w:val="28"/>
          <w:shd w:val="clear" w:color="auto" w:fill="FFFFFF"/>
        </w:rPr>
        <w:t>-</w:t>
      </w:r>
      <w:r w:rsidRPr="00D15F43">
        <w:rPr>
          <w:sz w:val="28"/>
          <w:szCs w:val="28"/>
        </w:rPr>
        <w:t>Организовывать разные формы совместной деятельности -  работа парами («Раскрасим вдвоем нарядные рука</w:t>
      </w:r>
      <w:r w:rsidRPr="00D15F43">
        <w:rPr>
          <w:sz w:val="28"/>
          <w:szCs w:val="28"/>
        </w:rPr>
        <w:softHyphen/>
        <w:t xml:space="preserve">вички для Снегурочки»), подгруппами </w:t>
      </w:r>
      <w:r w:rsidRPr="00D15F43">
        <w:rPr>
          <w:sz w:val="28"/>
          <w:szCs w:val="28"/>
        </w:rPr>
        <w:lastRenderedPageBreak/>
        <w:t>(«Сделаем вместе красивые бусы на елку»), фронтально, вместе со всеми («Соберем букеты осен</w:t>
      </w:r>
      <w:r w:rsidRPr="00D15F43">
        <w:rPr>
          <w:sz w:val="28"/>
          <w:szCs w:val="28"/>
        </w:rPr>
        <w:softHyphen/>
        <w:t>них листьев и подарим детям в детском саду»).</w:t>
      </w:r>
    </w:p>
    <w:p w:rsidR="0095732B" w:rsidRPr="00D15F43" w:rsidRDefault="0095732B" w:rsidP="0095732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15F43">
        <w:rPr>
          <w:sz w:val="28"/>
          <w:szCs w:val="28"/>
          <w:shd w:val="clear" w:color="auto" w:fill="FFFFFF"/>
        </w:rPr>
        <w:t xml:space="preserve">   Дети, которые испытывают стремление к совместной дея</w:t>
      </w:r>
      <w:r w:rsidRPr="00D15F43">
        <w:rPr>
          <w:sz w:val="28"/>
          <w:szCs w:val="28"/>
          <w:shd w:val="clear" w:color="auto" w:fill="FFFFFF"/>
        </w:rPr>
        <w:softHyphen/>
        <w:t>тельности, но не проявляют активности, помогать в формиро</w:t>
      </w:r>
      <w:r w:rsidRPr="00D15F43">
        <w:rPr>
          <w:sz w:val="28"/>
          <w:szCs w:val="28"/>
          <w:shd w:val="clear" w:color="auto" w:fill="FFFFFF"/>
        </w:rPr>
        <w:softHyphen/>
        <w:t>вании у них позиции активного партнера. Им следует помочь в овладении способами сотрудничества, поддерживая самые роб</w:t>
      </w:r>
      <w:r w:rsidRPr="00D15F43">
        <w:rPr>
          <w:sz w:val="28"/>
          <w:szCs w:val="28"/>
          <w:shd w:val="clear" w:color="auto" w:fill="FFFFFF"/>
        </w:rPr>
        <w:softHyphen/>
        <w:t>кие предложения</w:t>
      </w:r>
      <w:proofErr w:type="gramStart"/>
      <w:r w:rsidRPr="00D15F43">
        <w:rPr>
          <w:sz w:val="28"/>
          <w:szCs w:val="28"/>
          <w:shd w:val="clear" w:color="auto" w:fill="FFFFFF"/>
        </w:rPr>
        <w:t>.</w:t>
      </w:r>
      <w:proofErr w:type="gramEnd"/>
      <w:r w:rsidRPr="00D15F43">
        <w:rPr>
          <w:rStyle w:val="apple-converted-space"/>
          <w:sz w:val="28"/>
          <w:szCs w:val="28"/>
          <w:shd w:val="clear" w:color="auto" w:fill="FFFFFF"/>
        </w:rPr>
        <w:t xml:space="preserve">  </w:t>
      </w:r>
      <w:proofErr w:type="gramStart"/>
      <w:r w:rsidRPr="00D15F43">
        <w:rPr>
          <w:sz w:val="28"/>
          <w:szCs w:val="28"/>
          <w:shd w:val="clear" w:color="auto" w:fill="FFFFFF"/>
        </w:rPr>
        <w:t>в</w:t>
      </w:r>
      <w:proofErr w:type="gramEnd"/>
      <w:r w:rsidRPr="00D15F43">
        <w:rPr>
          <w:sz w:val="28"/>
          <w:szCs w:val="28"/>
          <w:shd w:val="clear" w:color="auto" w:fill="FFFFFF"/>
        </w:rPr>
        <w:t xml:space="preserve">лияние окажут такие приемы, как предвосхищающая оценка («Я думаю, что и ты сможешь предложить...»), побуждение к активности («А ты согласен с предложением Коли? </w:t>
      </w:r>
      <w:proofErr w:type="gramStart"/>
      <w:r w:rsidRPr="00D15F43">
        <w:rPr>
          <w:sz w:val="28"/>
          <w:szCs w:val="28"/>
          <w:shd w:val="clear" w:color="auto" w:fill="FFFFFF"/>
        </w:rPr>
        <w:t>Почему оно тебе нравится?»)</w:t>
      </w:r>
      <w:proofErr w:type="gramEnd"/>
    </w:p>
    <w:p w:rsidR="0095732B" w:rsidRPr="00D15F43" w:rsidRDefault="0095732B" w:rsidP="0095732B">
      <w:pPr>
        <w:pStyle w:val="a3"/>
        <w:shd w:val="clear" w:color="auto" w:fill="FFFFFF"/>
        <w:spacing w:before="225" w:beforeAutospacing="0" w:after="225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D15F43">
        <w:rPr>
          <w:bCs/>
          <w:iCs/>
          <w:sz w:val="28"/>
          <w:szCs w:val="28"/>
          <w:shd w:val="clear" w:color="auto" w:fill="FFFFFF"/>
        </w:rPr>
        <w:t>10</w:t>
      </w:r>
      <w:r w:rsidRPr="00D15F43">
        <w:rPr>
          <w:b/>
          <w:bCs/>
          <w:iCs/>
          <w:sz w:val="28"/>
          <w:szCs w:val="28"/>
          <w:shd w:val="clear" w:color="auto" w:fill="FFFFFF"/>
        </w:rPr>
        <w:t>.</w:t>
      </w:r>
      <w:r w:rsidR="00D15F43">
        <w:rPr>
          <w:b/>
          <w:bCs/>
          <w:iCs/>
          <w:sz w:val="28"/>
          <w:szCs w:val="28"/>
          <w:shd w:val="clear" w:color="auto" w:fill="FFFFFF"/>
        </w:rPr>
        <w:t xml:space="preserve"> </w:t>
      </w:r>
      <w:r w:rsidRPr="00D15F43">
        <w:rPr>
          <w:bCs/>
          <w:iCs/>
          <w:sz w:val="28"/>
          <w:szCs w:val="28"/>
          <w:shd w:val="clear" w:color="auto" w:fill="FFFFFF"/>
        </w:rPr>
        <w:t>Своим поведением воспитателю показывать примеры доброго, за</w:t>
      </w:r>
      <w:r w:rsidRPr="00D15F43">
        <w:rPr>
          <w:bCs/>
          <w:iCs/>
          <w:sz w:val="28"/>
          <w:szCs w:val="28"/>
          <w:shd w:val="clear" w:color="auto" w:fill="FFFFFF"/>
        </w:rPr>
        <w:softHyphen/>
        <w:t>ботливого отношения к людям,</w:t>
      </w:r>
      <w:r w:rsidRPr="00D15F43">
        <w:rPr>
          <w:rStyle w:val="apple-converted-space"/>
          <w:sz w:val="28"/>
          <w:szCs w:val="28"/>
          <w:shd w:val="clear" w:color="auto" w:fill="FFFFFF"/>
        </w:rPr>
        <w:t> </w:t>
      </w:r>
      <w:r w:rsidRPr="00D15F43">
        <w:rPr>
          <w:sz w:val="28"/>
          <w:szCs w:val="28"/>
          <w:shd w:val="clear" w:color="auto" w:fill="FFFFFF"/>
        </w:rPr>
        <w:t xml:space="preserve"> побуждать ребят замечать состояние сверстника (обижен, огорчен, скучает) и проявлять сочувствие, готов</w:t>
      </w:r>
      <w:r w:rsidRPr="00D15F43">
        <w:rPr>
          <w:sz w:val="28"/>
          <w:szCs w:val="28"/>
          <w:shd w:val="clear" w:color="auto" w:fill="FFFFFF"/>
        </w:rPr>
        <w:softHyphen/>
        <w:t xml:space="preserve">ность помочь.  Привлекать внимание детей к признакам выражения эмоций в мимике, пантомимике, действиях, интонации голоса.  </w:t>
      </w:r>
    </w:p>
    <w:p w:rsidR="0095732B" w:rsidRPr="00D15F43" w:rsidRDefault="0095732B" w:rsidP="0095732B">
      <w:pPr>
        <w:pStyle w:val="a3"/>
        <w:shd w:val="clear" w:color="auto" w:fill="FFFFFF"/>
        <w:spacing w:before="225" w:beforeAutospacing="0" w:after="225" w:afterAutospacing="0" w:line="360" w:lineRule="auto"/>
        <w:jc w:val="both"/>
        <w:rPr>
          <w:b/>
          <w:sz w:val="28"/>
          <w:szCs w:val="28"/>
          <w:shd w:val="clear" w:color="auto" w:fill="F7F7F2"/>
        </w:rPr>
      </w:pPr>
      <w:r w:rsidRPr="00D15F43">
        <w:rPr>
          <w:sz w:val="28"/>
          <w:szCs w:val="28"/>
          <w:shd w:val="clear" w:color="auto" w:fill="FFFFFF"/>
        </w:rPr>
        <w:t>11.Специально создавать в группе ситуации гуманистической на</w:t>
      </w:r>
      <w:r w:rsidRPr="00D15F43">
        <w:rPr>
          <w:sz w:val="28"/>
          <w:szCs w:val="28"/>
          <w:shd w:val="clear" w:color="auto" w:fill="FFFFFF"/>
        </w:rPr>
        <w:softHyphen/>
        <w:t>правленности, побуждающие детей к проявлению заботы, внимания, помощи. Это обогащает нравственный опыт детей.</w:t>
      </w:r>
    </w:p>
    <w:p w:rsidR="0095732B" w:rsidRPr="00D15F43" w:rsidRDefault="0095732B" w:rsidP="0095732B">
      <w:pPr>
        <w:pStyle w:val="a3"/>
        <w:spacing w:after="0" w:afterAutospacing="0" w:line="360" w:lineRule="auto"/>
        <w:rPr>
          <w:sz w:val="28"/>
          <w:szCs w:val="28"/>
        </w:rPr>
      </w:pPr>
      <w:r w:rsidRPr="00D15F43">
        <w:rPr>
          <w:bCs/>
          <w:sz w:val="28"/>
          <w:szCs w:val="28"/>
        </w:rPr>
        <w:t>12.</w:t>
      </w:r>
      <w:r w:rsidRPr="00D15F43">
        <w:rPr>
          <w:sz w:val="28"/>
          <w:szCs w:val="28"/>
        </w:rPr>
        <w:t>Учить детей делить с другими детьми радость, говорить добрые слова. Организовывать игровые ситуаци</w:t>
      </w:r>
      <w:r w:rsidR="00F836AD" w:rsidRPr="00D15F43">
        <w:rPr>
          <w:sz w:val="28"/>
          <w:szCs w:val="28"/>
        </w:rPr>
        <w:t xml:space="preserve">и: </w:t>
      </w:r>
      <w:r w:rsidRPr="00D15F43">
        <w:rPr>
          <w:sz w:val="28"/>
          <w:szCs w:val="28"/>
        </w:rPr>
        <w:t>«Да</w:t>
      </w:r>
      <w:r w:rsidRPr="00D15F43">
        <w:rPr>
          <w:sz w:val="28"/>
          <w:szCs w:val="28"/>
        </w:rPr>
        <w:softHyphen/>
        <w:t>вайте говорить друг другу комплименты», «Всем приятно ласковое слово», «Добрые пожелания».</w:t>
      </w:r>
    </w:p>
    <w:p w:rsidR="00D15F43" w:rsidRPr="00D15F43" w:rsidRDefault="0095732B" w:rsidP="00F836AD">
      <w:pPr>
        <w:pStyle w:val="a3"/>
        <w:spacing w:after="0" w:afterAutospacing="0" w:line="360" w:lineRule="auto"/>
        <w:rPr>
          <w:sz w:val="28"/>
          <w:szCs w:val="28"/>
        </w:rPr>
      </w:pPr>
      <w:r w:rsidRPr="00D15F43">
        <w:rPr>
          <w:sz w:val="28"/>
          <w:szCs w:val="28"/>
        </w:rPr>
        <w:t>13.По примеру, показу или предложению воспитателя учить детей находят разные способы и приемы справедливого распределения ролей, игро</w:t>
      </w:r>
      <w:r w:rsidRPr="00D15F43">
        <w:rPr>
          <w:sz w:val="28"/>
          <w:szCs w:val="28"/>
        </w:rPr>
        <w:softHyphen/>
        <w:t>вых материалов; используют для этого считалки, жеребьевку, очеред</w:t>
      </w:r>
      <w:r w:rsidRPr="00D15F43">
        <w:rPr>
          <w:sz w:val="28"/>
          <w:szCs w:val="28"/>
        </w:rPr>
        <w:softHyphen/>
        <w:t>ность, предварительную договоренность. Предлагать участвовать в ситуациях «Как без ссор решить спор», «Подскажи лучшее решение», «В дружном деле всем хорошо».</w:t>
      </w:r>
    </w:p>
    <w:p w:rsidR="00BF513D" w:rsidRPr="00D15F43" w:rsidRDefault="0095732B" w:rsidP="00F836AD">
      <w:pPr>
        <w:pStyle w:val="a3"/>
        <w:spacing w:after="0" w:afterAutospacing="0" w:line="360" w:lineRule="auto"/>
        <w:rPr>
          <w:sz w:val="28"/>
          <w:szCs w:val="28"/>
        </w:rPr>
        <w:sectPr w:rsidR="00BF513D" w:rsidRPr="00D15F43" w:rsidSect="006D22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15F43">
        <w:rPr>
          <w:sz w:val="28"/>
          <w:szCs w:val="28"/>
        </w:rPr>
        <w:lastRenderedPageBreak/>
        <w:t>14.знакомить детей с правилами культуры поведения по отношению к взрослым и сверст</w:t>
      </w:r>
      <w:r w:rsidRPr="00D15F43">
        <w:rPr>
          <w:sz w:val="28"/>
          <w:szCs w:val="28"/>
        </w:rPr>
        <w:softHyphen/>
        <w:t>никам: обращаться к взрослым по имени и отчеству, на «вы», вежливо обращаться с просьбой, самостоятельно здороваться, прощаться, бла</w:t>
      </w:r>
      <w:r w:rsidRPr="00D15F43">
        <w:rPr>
          <w:sz w:val="28"/>
          <w:szCs w:val="28"/>
        </w:rPr>
        <w:softHyphen/>
        <w:t>годарить за помощь и заботу. Учить быть доброжелательным, справедливым по отношению к сверс</w:t>
      </w:r>
      <w:r w:rsidR="00D15F43" w:rsidRPr="00D15F43">
        <w:rPr>
          <w:sz w:val="28"/>
          <w:szCs w:val="28"/>
        </w:rPr>
        <w:t>тникам.</w:t>
      </w:r>
    </w:p>
    <w:p w:rsidR="006D2248" w:rsidRPr="00F836AD" w:rsidRDefault="006D2248" w:rsidP="00F836AD"/>
    <w:sectPr w:rsidR="006D2248" w:rsidRPr="00F836AD" w:rsidSect="00D15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732B"/>
    <w:rsid w:val="000472C8"/>
    <w:rsid w:val="004909A6"/>
    <w:rsid w:val="006D2248"/>
    <w:rsid w:val="0095732B"/>
    <w:rsid w:val="009D0233"/>
    <w:rsid w:val="00BF3485"/>
    <w:rsid w:val="00BF513D"/>
    <w:rsid w:val="00D15F43"/>
    <w:rsid w:val="00D30AA4"/>
    <w:rsid w:val="00EB2156"/>
    <w:rsid w:val="00F464BA"/>
    <w:rsid w:val="00F8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5732B"/>
  </w:style>
  <w:style w:type="paragraph" w:styleId="a3">
    <w:name w:val="Normal (Web)"/>
    <w:basedOn w:val="a"/>
    <w:uiPriority w:val="99"/>
    <w:unhideWhenUsed/>
    <w:rsid w:val="00957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513D"/>
    <w:rPr>
      <w:b/>
      <w:bCs/>
    </w:rPr>
  </w:style>
  <w:style w:type="character" w:styleId="a5">
    <w:name w:val="Emphasis"/>
    <w:basedOn w:val="a0"/>
    <w:uiPriority w:val="20"/>
    <w:qFormat/>
    <w:rsid w:val="00BF513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3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2D410-B7B4-4844-B9AD-DD432BB95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763</Words>
  <Characters>4354</Characters>
  <Application>Microsoft Office Word</Application>
  <DocSecurity>0</DocSecurity>
  <Lines>36</Lines>
  <Paragraphs>10</Paragraphs>
  <ScaleCrop>false</ScaleCrop>
  <Company/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User</cp:lastModifiedBy>
  <cp:revision>10</cp:revision>
  <dcterms:created xsi:type="dcterms:W3CDTF">2016-03-19T16:25:00Z</dcterms:created>
  <dcterms:modified xsi:type="dcterms:W3CDTF">2021-10-28T17:49:00Z</dcterms:modified>
</cp:coreProperties>
</file>